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AD" w:rsidRPr="00FC1874" w:rsidRDefault="00A172AD" w:rsidP="00A172AD">
      <w:pPr>
        <w:pStyle w:val="Title"/>
        <w:rPr>
          <w:sz w:val="36"/>
        </w:rPr>
      </w:pPr>
      <w:r w:rsidRPr="00FC1874">
        <w:rPr>
          <w:sz w:val="36"/>
        </w:rPr>
        <w:t>ABC Meeting</w:t>
      </w:r>
    </w:p>
    <w:p w:rsidR="00A172AD" w:rsidRPr="00FC1874" w:rsidRDefault="00A172AD" w:rsidP="00A172AD">
      <w:pPr>
        <w:jc w:val="center"/>
        <w:rPr>
          <w:b/>
          <w:bCs/>
          <w:sz w:val="36"/>
        </w:rPr>
      </w:pPr>
      <w:r w:rsidRPr="00FC1874">
        <w:rPr>
          <w:b/>
          <w:bCs/>
          <w:sz w:val="36"/>
        </w:rPr>
        <w:t>Minutes</w:t>
      </w:r>
    </w:p>
    <w:p w:rsidR="00A172AD" w:rsidRPr="00FC1874" w:rsidRDefault="00F41FC5" w:rsidP="00A172AD">
      <w:pPr>
        <w:pStyle w:val="Heading1"/>
        <w:rPr>
          <w:sz w:val="36"/>
        </w:rPr>
      </w:pPr>
      <w:r>
        <w:rPr>
          <w:sz w:val="36"/>
        </w:rPr>
        <w:t>February</w:t>
      </w:r>
      <w:r w:rsidR="00B37048">
        <w:rPr>
          <w:sz w:val="36"/>
        </w:rPr>
        <w:t xml:space="preserve"> </w:t>
      </w:r>
      <w:r>
        <w:rPr>
          <w:sz w:val="36"/>
        </w:rPr>
        <w:t>28</w:t>
      </w:r>
      <w:r w:rsidR="00B37048">
        <w:rPr>
          <w:sz w:val="36"/>
        </w:rPr>
        <w:t>th</w:t>
      </w:r>
      <w:r>
        <w:rPr>
          <w:sz w:val="36"/>
        </w:rPr>
        <w:t xml:space="preserve"> 2017</w:t>
      </w:r>
      <w:r w:rsidR="00A172AD" w:rsidRPr="00FC1874">
        <w:rPr>
          <w:sz w:val="36"/>
        </w:rPr>
        <w:t>, 7pm</w:t>
      </w:r>
    </w:p>
    <w:p w:rsidR="00A172AD" w:rsidRPr="00FC1874" w:rsidRDefault="00A172AD" w:rsidP="00A172AD">
      <w:pPr>
        <w:jc w:val="center"/>
        <w:rPr>
          <w:b/>
          <w:bCs/>
          <w:sz w:val="36"/>
        </w:rPr>
      </w:pPr>
      <w:r w:rsidRPr="00FC1874">
        <w:rPr>
          <w:b/>
          <w:bCs/>
          <w:sz w:val="36"/>
        </w:rPr>
        <w:t>Frederick County Office of Economic Development</w:t>
      </w:r>
    </w:p>
    <w:p w:rsidR="00A172AD" w:rsidRPr="00FC1874" w:rsidRDefault="00A172AD" w:rsidP="00A172AD">
      <w:pPr>
        <w:jc w:val="center"/>
        <w:rPr>
          <w:b/>
          <w:sz w:val="36"/>
          <w:szCs w:val="36"/>
        </w:rPr>
      </w:pPr>
    </w:p>
    <w:p w:rsidR="00A172AD" w:rsidRPr="00FC1874" w:rsidRDefault="00A172AD" w:rsidP="00A172AD">
      <w:pPr>
        <w:rPr>
          <w:sz w:val="28"/>
        </w:rPr>
      </w:pPr>
    </w:p>
    <w:p w:rsidR="00A172AD" w:rsidRPr="00CC0DC8" w:rsidRDefault="00A44EA0" w:rsidP="00A172AD">
      <w:pPr>
        <w:numPr>
          <w:ilvl w:val="0"/>
          <w:numId w:val="1"/>
        </w:numPr>
        <w:rPr>
          <w:sz w:val="28"/>
          <w:szCs w:val="28"/>
        </w:rPr>
      </w:pPr>
      <w:r w:rsidRPr="00CC0DC8">
        <w:rPr>
          <w:sz w:val="28"/>
          <w:szCs w:val="28"/>
        </w:rPr>
        <w:t>Council Members in a</w:t>
      </w:r>
      <w:r w:rsidR="0071517F" w:rsidRPr="00CC0DC8">
        <w:rPr>
          <w:sz w:val="28"/>
          <w:szCs w:val="28"/>
        </w:rPr>
        <w:t xml:space="preserve">ttendance: </w:t>
      </w:r>
      <w:r w:rsidR="00A172AD" w:rsidRPr="00CC0DC8">
        <w:rPr>
          <w:sz w:val="28"/>
          <w:szCs w:val="28"/>
        </w:rPr>
        <w:t xml:space="preserve">Tom Mullineaux, Scott Hipkins, </w:t>
      </w:r>
      <w:r w:rsidR="00A0146D" w:rsidRPr="00CC0DC8">
        <w:rPr>
          <w:sz w:val="28"/>
          <w:szCs w:val="28"/>
        </w:rPr>
        <w:t>Gary Grossnickle</w:t>
      </w:r>
      <w:r w:rsidR="00BE7DAA" w:rsidRPr="00CC0DC8">
        <w:rPr>
          <w:sz w:val="28"/>
          <w:szCs w:val="28"/>
        </w:rPr>
        <w:t xml:space="preserve">, </w:t>
      </w:r>
      <w:r w:rsidR="00241D24" w:rsidRPr="00CC0DC8">
        <w:rPr>
          <w:sz w:val="28"/>
          <w:szCs w:val="28"/>
        </w:rPr>
        <w:t xml:space="preserve">Christine Demas, </w:t>
      </w:r>
      <w:r w:rsidR="00B37048" w:rsidRPr="00CC0DC8">
        <w:rPr>
          <w:sz w:val="28"/>
          <w:szCs w:val="28"/>
        </w:rPr>
        <w:t xml:space="preserve">Brian House, Anthony Aellen, </w:t>
      </w:r>
      <w:r w:rsidR="00A0146D" w:rsidRPr="00CC0DC8">
        <w:rPr>
          <w:sz w:val="28"/>
          <w:szCs w:val="28"/>
        </w:rPr>
        <w:t xml:space="preserve">Dick Bittner, Arlene Atkins, Bob Black </w:t>
      </w:r>
      <w:r w:rsidR="00B37048" w:rsidRPr="00CC0DC8">
        <w:rPr>
          <w:sz w:val="28"/>
          <w:szCs w:val="28"/>
        </w:rPr>
        <w:t xml:space="preserve">and </w:t>
      </w:r>
      <w:r w:rsidR="00BE7DAA" w:rsidRPr="00CC0DC8">
        <w:rPr>
          <w:sz w:val="28"/>
          <w:szCs w:val="28"/>
        </w:rPr>
        <w:t>Katie Albaugh</w:t>
      </w:r>
    </w:p>
    <w:p w:rsidR="00D218B9" w:rsidRPr="00CC0DC8" w:rsidRDefault="00D218B9" w:rsidP="00A0146D">
      <w:pPr>
        <w:rPr>
          <w:sz w:val="28"/>
          <w:szCs w:val="28"/>
        </w:rPr>
      </w:pPr>
    </w:p>
    <w:p w:rsidR="00B37048" w:rsidRPr="00CC0DC8" w:rsidRDefault="00014136" w:rsidP="00CC0DC8">
      <w:pPr>
        <w:pStyle w:val="ListParagraph"/>
        <w:numPr>
          <w:ilvl w:val="0"/>
          <w:numId w:val="1"/>
        </w:numPr>
        <w:rPr>
          <w:sz w:val="28"/>
          <w:szCs w:val="28"/>
        </w:rPr>
      </w:pPr>
      <w:r w:rsidRPr="00CC0DC8">
        <w:rPr>
          <w:sz w:val="28"/>
          <w:szCs w:val="28"/>
        </w:rPr>
        <w:t>Solar Arrays</w:t>
      </w:r>
      <w:r w:rsidR="002529DA">
        <w:rPr>
          <w:sz w:val="28"/>
          <w:szCs w:val="28"/>
        </w:rPr>
        <w:t xml:space="preserve"> </w:t>
      </w:r>
      <w:r w:rsidRPr="00CC0DC8">
        <w:rPr>
          <w:sz w:val="28"/>
          <w:szCs w:val="28"/>
        </w:rPr>
        <w:t xml:space="preserve">- the </w:t>
      </w:r>
      <w:r w:rsidR="002529DA">
        <w:rPr>
          <w:sz w:val="28"/>
          <w:szCs w:val="28"/>
        </w:rPr>
        <w:t>ABC</w:t>
      </w:r>
      <w:r w:rsidR="00B37048" w:rsidRPr="00CC0DC8">
        <w:rPr>
          <w:sz w:val="28"/>
          <w:szCs w:val="28"/>
        </w:rPr>
        <w:t xml:space="preserve"> discussed </w:t>
      </w:r>
      <w:r w:rsidR="00A0146D" w:rsidRPr="00CC0DC8">
        <w:rPr>
          <w:sz w:val="28"/>
          <w:szCs w:val="28"/>
        </w:rPr>
        <w:t xml:space="preserve">proposed </w:t>
      </w:r>
      <w:r w:rsidR="00965D7C">
        <w:rPr>
          <w:sz w:val="28"/>
          <w:szCs w:val="28"/>
        </w:rPr>
        <w:t>amendments to zoning regulation changes for solar collection systems</w:t>
      </w:r>
      <w:bookmarkStart w:id="0" w:name="_GoBack"/>
      <w:bookmarkEnd w:id="0"/>
      <w:r w:rsidR="002529DA">
        <w:rPr>
          <w:sz w:val="28"/>
          <w:szCs w:val="28"/>
        </w:rPr>
        <w:t>.  T</w:t>
      </w:r>
      <w:r w:rsidR="00A0146D" w:rsidRPr="00CC0DC8">
        <w:rPr>
          <w:sz w:val="28"/>
          <w:szCs w:val="28"/>
        </w:rPr>
        <w:t xml:space="preserve">he </w:t>
      </w:r>
      <w:r w:rsidR="002529DA">
        <w:rPr>
          <w:sz w:val="28"/>
          <w:szCs w:val="28"/>
        </w:rPr>
        <w:t>ABC</w:t>
      </w:r>
      <w:r w:rsidR="00A0146D" w:rsidRPr="00CC0DC8">
        <w:rPr>
          <w:sz w:val="28"/>
          <w:szCs w:val="28"/>
        </w:rPr>
        <w:t xml:space="preserve"> is in support of decreasing the Route 15 buffer to 2 miles, or less if the solar collection system does not impact the view shed from Route 15</w:t>
      </w:r>
      <w:r w:rsidR="0006768C" w:rsidRPr="00CC0DC8">
        <w:rPr>
          <w:sz w:val="28"/>
          <w:szCs w:val="28"/>
        </w:rPr>
        <w:t xml:space="preserve">. </w:t>
      </w:r>
      <w:r w:rsidR="00A0146D" w:rsidRPr="00CC0DC8">
        <w:rPr>
          <w:sz w:val="28"/>
          <w:szCs w:val="28"/>
        </w:rPr>
        <w:t xml:space="preserve">We support a grandfathering provision if the system has received board of appeals approval. We continue to support the 10% of the tillable acres provision. </w:t>
      </w:r>
    </w:p>
    <w:p w:rsidR="00D218B9" w:rsidRPr="00CC0DC8" w:rsidRDefault="00D218B9" w:rsidP="00D218B9">
      <w:pPr>
        <w:pStyle w:val="ListParagraph"/>
        <w:rPr>
          <w:sz w:val="28"/>
          <w:szCs w:val="28"/>
        </w:rPr>
      </w:pPr>
    </w:p>
    <w:p w:rsidR="00EE4458" w:rsidRDefault="00A0146D" w:rsidP="00EE4458">
      <w:pPr>
        <w:numPr>
          <w:ilvl w:val="0"/>
          <w:numId w:val="1"/>
        </w:numPr>
        <w:rPr>
          <w:sz w:val="28"/>
          <w:szCs w:val="28"/>
        </w:rPr>
      </w:pPr>
      <w:r w:rsidRPr="00CC0DC8">
        <w:rPr>
          <w:sz w:val="28"/>
          <w:szCs w:val="28"/>
        </w:rPr>
        <w:t xml:space="preserve">Limited Private Event </w:t>
      </w:r>
      <w:r w:rsidR="00206181" w:rsidRPr="00CC0DC8">
        <w:rPr>
          <w:sz w:val="28"/>
          <w:szCs w:val="28"/>
        </w:rPr>
        <w:t>Venue’s</w:t>
      </w:r>
      <w:r w:rsidRPr="00CC0DC8">
        <w:rPr>
          <w:sz w:val="28"/>
          <w:szCs w:val="28"/>
        </w:rPr>
        <w:t xml:space="preserve"> bill- discussion was around </w:t>
      </w:r>
      <w:r w:rsidR="002529DA">
        <w:rPr>
          <w:sz w:val="28"/>
          <w:szCs w:val="28"/>
        </w:rPr>
        <w:t>whether</w:t>
      </w:r>
      <w:r w:rsidRPr="00CC0DC8">
        <w:rPr>
          <w:sz w:val="28"/>
          <w:szCs w:val="28"/>
        </w:rPr>
        <w:t xml:space="preserve"> this bill helps support agriculture with no provisions about agriculture activity. The ABC would like to see a requirement stating “For the 3 years prior to application for approval, gross agricultural income shall have been at least </w:t>
      </w:r>
      <w:r w:rsidRPr="00CC0DC8">
        <w:rPr>
          <w:b/>
          <w:bCs/>
          <w:sz w:val="28"/>
          <w:szCs w:val="28"/>
        </w:rPr>
        <w:t>$25,000</w:t>
      </w:r>
      <w:r w:rsidRPr="00CC0DC8">
        <w:rPr>
          <w:sz w:val="28"/>
          <w:szCs w:val="28"/>
        </w:rPr>
        <w:t xml:space="preserve"> annually, as set forth on Internal Revenue Code Schedule F, or as set forth on any other financial documentation requested and approved by the Department of Planning and Zoning. Gross agricultural income shall remain at least </w:t>
      </w:r>
      <w:r w:rsidRPr="00CC0DC8">
        <w:rPr>
          <w:b/>
          <w:bCs/>
          <w:sz w:val="28"/>
          <w:szCs w:val="28"/>
        </w:rPr>
        <w:t>$25,000</w:t>
      </w:r>
      <w:r w:rsidRPr="00CC0DC8">
        <w:rPr>
          <w:sz w:val="28"/>
          <w:szCs w:val="28"/>
        </w:rPr>
        <w:t xml:space="preserve"> annually as set forth in this Subsection (3).”</w:t>
      </w:r>
      <w:r w:rsidR="00CC0DC8" w:rsidRPr="00CC0DC8">
        <w:rPr>
          <w:sz w:val="28"/>
          <w:szCs w:val="28"/>
        </w:rPr>
        <w:t xml:space="preserve"> The </w:t>
      </w:r>
      <w:r w:rsidR="002529DA">
        <w:rPr>
          <w:sz w:val="28"/>
          <w:szCs w:val="28"/>
        </w:rPr>
        <w:t>ABC</w:t>
      </w:r>
      <w:r w:rsidR="00CC0DC8" w:rsidRPr="00CC0DC8">
        <w:rPr>
          <w:sz w:val="28"/>
          <w:szCs w:val="28"/>
        </w:rPr>
        <w:t xml:space="preserve"> would like to see more than a Concept plan be required. </w:t>
      </w:r>
    </w:p>
    <w:p w:rsidR="00CC0DC8" w:rsidRPr="00CC0DC8" w:rsidRDefault="00CC0DC8" w:rsidP="00CC0DC8">
      <w:pPr>
        <w:rPr>
          <w:sz w:val="28"/>
          <w:szCs w:val="28"/>
        </w:rPr>
      </w:pPr>
    </w:p>
    <w:p w:rsidR="00CC0DC8" w:rsidRDefault="002529DA" w:rsidP="00CC0DC8">
      <w:pPr>
        <w:numPr>
          <w:ilvl w:val="0"/>
          <w:numId w:val="1"/>
        </w:numPr>
        <w:rPr>
          <w:sz w:val="28"/>
          <w:szCs w:val="28"/>
        </w:rPr>
      </w:pPr>
      <w:r>
        <w:rPr>
          <w:sz w:val="28"/>
          <w:szCs w:val="28"/>
        </w:rPr>
        <w:t>Councilma</w:t>
      </w:r>
      <w:r w:rsidR="00CC0DC8" w:rsidRPr="00CC0DC8">
        <w:rPr>
          <w:sz w:val="28"/>
          <w:szCs w:val="28"/>
        </w:rPr>
        <w:t xml:space="preserve">n Chmelik/Farm Bureau Proposed Definitions- </w:t>
      </w:r>
      <w:r>
        <w:rPr>
          <w:sz w:val="28"/>
          <w:szCs w:val="28"/>
        </w:rPr>
        <w:t>the ABC</w:t>
      </w:r>
      <w:r w:rsidR="00CC0DC8" w:rsidRPr="00CC0DC8">
        <w:rPr>
          <w:sz w:val="28"/>
          <w:szCs w:val="28"/>
        </w:rPr>
        <w:t xml:space="preserve"> discussed a proposed definition of </w:t>
      </w:r>
      <w:proofErr w:type="spellStart"/>
      <w:r w:rsidR="00CC0DC8" w:rsidRPr="00CC0DC8">
        <w:rPr>
          <w:sz w:val="28"/>
          <w:szCs w:val="28"/>
        </w:rPr>
        <w:t>Agritourism</w:t>
      </w:r>
      <w:proofErr w:type="spellEnd"/>
      <w:r w:rsidR="00CC0DC8" w:rsidRPr="00CC0DC8">
        <w:rPr>
          <w:sz w:val="28"/>
          <w:szCs w:val="28"/>
        </w:rPr>
        <w:t xml:space="preserve"> enterprise as well as Lot Frontage requirements. </w:t>
      </w:r>
    </w:p>
    <w:p w:rsidR="00CC0DC8" w:rsidRPr="00CC0DC8" w:rsidRDefault="00CC0DC8" w:rsidP="00CC0DC8">
      <w:pPr>
        <w:rPr>
          <w:sz w:val="28"/>
          <w:szCs w:val="28"/>
        </w:rPr>
      </w:pPr>
    </w:p>
    <w:p w:rsidR="00CC0DC8" w:rsidRPr="00CC0DC8" w:rsidRDefault="00CC0DC8" w:rsidP="00CC0DC8">
      <w:pPr>
        <w:numPr>
          <w:ilvl w:val="0"/>
          <w:numId w:val="1"/>
        </w:numPr>
        <w:rPr>
          <w:sz w:val="28"/>
          <w:szCs w:val="28"/>
        </w:rPr>
      </w:pPr>
      <w:r w:rsidRPr="00CC0DC8">
        <w:rPr>
          <w:sz w:val="28"/>
          <w:szCs w:val="28"/>
        </w:rPr>
        <w:t>Office of Economic Development Update</w:t>
      </w:r>
      <w:r w:rsidR="002529DA">
        <w:rPr>
          <w:sz w:val="28"/>
          <w:szCs w:val="28"/>
        </w:rPr>
        <w:t xml:space="preserve"> </w:t>
      </w:r>
      <w:r w:rsidRPr="00CC0DC8">
        <w:rPr>
          <w:sz w:val="28"/>
          <w:szCs w:val="28"/>
        </w:rPr>
        <w:t>-</w:t>
      </w:r>
      <w:r w:rsidR="002529DA">
        <w:rPr>
          <w:sz w:val="28"/>
          <w:szCs w:val="28"/>
        </w:rPr>
        <w:t xml:space="preserve"> </w:t>
      </w:r>
      <w:r w:rsidRPr="00CC0DC8">
        <w:rPr>
          <w:sz w:val="28"/>
          <w:szCs w:val="28"/>
        </w:rPr>
        <w:t>OED is hosting a Winery, Brewery, and Distillery Start-up Seminar on March 22</w:t>
      </w:r>
      <w:r w:rsidRPr="00CC0DC8">
        <w:rPr>
          <w:sz w:val="28"/>
          <w:szCs w:val="28"/>
          <w:vertAlign w:val="superscript"/>
        </w:rPr>
        <w:t>nd</w:t>
      </w:r>
      <w:r w:rsidRPr="00CC0DC8">
        <w:rPr>
          <w:sz w:val="28"/>
          <w:szCs w:val="28"/>
        </w:rPr>
        <w:t xml:space="preserve"> in partnership with Grow &amp; Fortify</w:t>
      </w:r>
      <w:r w:rsidR="002529DA">
        <w:rPr>
          <w:sz w:val="28"/>
          <w:szCs w:val="28"/>
        </w:rPr>
        <w:t>.  T</w:t>
      </w:r>
      <w:r w:rsidRPr="00CC0DC8">
        <w:rPr>
          <w:sz w:val="28"/>
          <w:szCs w:val="28"/>
        </w:rPr>
        <w:t xml:space="preserve">his is a two part series that will be hosted this spring. </w:t>
      </w:r>
      <w:r w:rsidRPr="00CC0DC8">
        <w:rPr>
          <w:i/>
          <w:sz w:val="28"/>
          <w:szCs w:val="28"/>
        </w:rPr>
        <w:t>Homegrown Frederick</w:t>
      </w:r>
      <w:r w:rsidRPr="00CC0DC8">
        <w:rPr>
          <w:sz w:val="28"/>
          <w:szCs w:val="28"/>
        </w:rPr>
        <w:t xml:space="preserve"> Magazine will be published with the August </w:t>
      </w:r>
      <w:r w:rsidRPr="00CC0DC8">
        <w:rPr>
          <w:i/>
          <w:sz w:val="28"/>
          <w:szCs w:val="28"/>
        </w:rPr>
        <w:t>Frederick Magazine</w:t>
      </w:r>
      <w:r w:rsidRPr="00CC0DC8">
        <w:rPr>
          <w:sz w:val="28"/>
          <w:szCs w:val="28"/>
        </w:rPr>
        <w:t xml:space="preserve"> </w:t>
      </w:r>
    </w:p>
    <w:p w:rsidR="00A172AD" w:rsidRPr="00CC0DC8" w:rsidRDefault="00A172AD" w:rsidP="00A172AD">
      <w:pPr>
        <w:rPr>
          <w:sz w:val="28"/>
          <w:szCs w:val="28"/>
        </w:rPr>
      </w:pPr>
    </w:p>
    <w:p w:rsidR="00A172AD" w:rsidRPr="00CC0DC8" w:rsidRDefault="00EE4458" w:rsidP="00A172AD">
      <w:pPr>
        <w:numPr>
          <w:ilvl w:val="0"/>
          <w:numId w:val="1"/>
        </w:numPr>
        <w:rPr>
          <w:sz w:val="28"/>
          <w:szCs w:val="28"/>
        </w:rPr>
      </w:pPr>
      <w:r w:rsidRPr="00CC0DC8">
        <w:rPr>
          <w:sz w:val="28"/>
          <w:szCs w:val="28"/>
        </w:rPr>
        <w:t>Agriculture Viability Fund</w:t>
      </w:r>
      <w:r w:rsidR="00D218B9" w:rsidRPr="00CC0DC8">
        <w:rPr>
          <w:sz w:val="28"/>
          <w:szCs w:val="28"/>
        </w:rPr>
        <w:t xml:space="preserve"> </w:t>
      </w:r>
      <w:r w:rsidR="00CC0DC8" w:rsidRPr="00CC0DC8">
        <w:rPr>
          <w:sz w:val="28"/>
          <w:szCs w:val="28"/>
        </w:rPr>
        <w:t>–</w:t>
      </w:r>
      <w:r w:rsidR="00D218B9" w:rsidRPr="00CC0DC8">
        <w:rPr>
          <w:sz w:val="28"/>
          <w:szCs w:val="28"/>
        </w:rPr>
        <w:t xml:space="preserve"> </w:t>
      </w:r>
      <w:r w:rsidR="00CC0DC8" w:rsidRPr="00CC0DC8">
        <w:rPr>
          <w:sz w:val="28"/>
          <w:szCs w:val="28"/>
        </w:rPr>
        <w:t>will be discussed at the April 25</w:t>
      </w:r>
      <w:r w:rsidR="00CC0DC8" w:rsidRPr="00CC0DC8">
        <w:rPr>
          <w:sz w:val="28"/>
          <w:szCs w:val="28"/>
          <w:vertAlign w:val="superscript"/>
        </w:rPr>
        <w:t>th</w:t>
      </w:r>
      <w:r w:rsidR="002529DA">
        <w:rPr>
          <w:sz w:val="28"/>
          <w:szCs w:val="28"/>
        </w:rPr>
        <w:t xml:space="preserve"> m</w:t>
      </w:r>
      <w:r w:rsidR="00CC0DC8" w:rsidRPr="00CC0DC8">
        <w:rPr>
          <w:sz w:val="28"/>
          <w:szCs w:val="28"/>
        </w:rPr>
        <w:t>eeting</w:t>
      </w:r>
    </w:p>
    <w:p w:rsidR="002132BD" w:rsidRPr="00CC0DC8" w:rsidRDefault="002132BD" w:rsidP="002132BD">
      <w:pPr>
        <w:rPr>
          <w:sz w:val="28"/>
          <w:szCs w:val="28"/>
        </w:rPr>
      </w:pPr>
    </w:p>
    <w:p w:rsidR="00A172AD" w:rsidRPr="00CC0DC8" w:rsidRDefault="0006768C" w:rsidP="008D2F86">
      <w:pPr>
        <w:numPr>
          <w:ilvl w:val="0"/>
          <w:numId w:val="1"/>
        </w:numPr>
        <w:rPr>
          <w:sz w:val="28"/>
          <w:szCs w:val="28"/>
        </w:rPr>
      </w:pPr>
      <w:r w:rsidRPr="00CC0DC8">
        <w:rPr>
          <w:sz w:val="28"/>
          <w:szCs w:val="28"/>
        </w:rPr>
        <w:t xml:space="preserve">Next meeting date is </w:t>
      </w:r>
      <w:r w:rsidR="00CC0DC8" w:rsidRPr="00CC0DC8">
        <w:rPr>
          <w:sz w:val="28"/>
          <w:szCs w:val="28"/>
        </w:rPr>
        <w:t>April 25</w:t>
      </w:r>
      <w:r w:rsidR="00CC0DC8" w:rsidRPr="00CC0DC8">
        <w:rPr>
          <w:sz w:val="28"/>
          <w:szCs w:val="28"/>
          <w:vertAlign w:val="superscript"/>
        </w:rPr>
        <w:t>th</w:t>
      </w:r>
      <w:r w:rsidR="00CC0DC8" w:rsidRPr="00CC0DC8">
        <w:rPr>
          <w:sz w:val="28"/>
          <w:szCs w:val="28"/>
        </w:rPr>
        <w:t xml:space="preserve"> at </w:t>
      </w:r>
      <w:r w:rsidR="00CC0DC8">
        <w:rPr>
          <w:sz w:val="28"/>
          <w:szCs w:val="28"/>
        </w:rPr>
        <w:t>7</w:t>
      </w:r>
      <w:r w:rsidR="00CC0DC8" w:rsidRPr="00CC0DC8">
        <w:rPr>
          <w:sz w:val="28"/>
          <w:szCs w:val="28"/>
        </w:rPr>
        <w:t>pm.</w:t>
      </w:r>
    </w:p>
    <w:sectPr w:rsidR="00A172AD" w:rsidRPr="00CC0DC8" w:rsidSect="00645874">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5805"/>
    <w:multiLevelType w:val="hybridMultilevel"/>
    <w:tmpl w:val="876E0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542A22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AD"/>
    <w:rsid w:val="00014136"/>
    <w:rsid w:val="00027427"/>
    <w:rsid w:val="000305E7"/>
    <w:rsid w:val="00061240"/>
    <w:rsid w:val="0006768C"/>
    <w:rsid w:val="000A07EE"/>
    <w:rsid w:val="0010774F"/>
    <w:rsid w:val="00113E85"/>
    <w:rsid w:val="001E77C1"/>
    <w:rsid w:val="00206181"/>
    <w:rsid w:val="002132BD"/>
    <w:rsid w:val="00241D24"/>
    <w:rsid w:val="002529DA"/>
    <w:rsid w:val="00300154"/>
    <w:rsid w:val="003348A3"/>
    <w:rsid w:val="003506DF"/>
    <w:rsid w:val="00360082"/>
    <w:rsid w:val="00380FC2"/>
    <w:rsid w:val="00406A4C"/>
    <w:rsid w:val="00410016"/>
    <w:rsid w:val="00465126"/>
    <w:rsid w:val="004E307E"/>
    <w:rsid w:val="00521C17"/>
    <w:rsid w:val="00531AFF"/>
    <w:rsid w:val="005A30A5"/>
    <w:rsid w:val="005D7D6B"/>
    <w:rsid w:val="00603FB1"/>
    <w:rsid w:val="00610DED"/>
    <w:rsid w:val="006348FD"/>
    <w:rsid w:val="00645874"/>
    <w:rsid w:val="0067665D"/>
    <w:rsid w:val="006F19BB"/>
    <w:rsid w:val="0071517F"/>
    <w:rsid w:val="0073726B"/>
    <w:rsid w:val="007C1301"/>
    <w:rsid w:val="00877C95"/>
    <w:rsid w:val="008D2F86"/>
    <w:rsid w:val="009257A5"/>
    <w:rsid w:val="00965D7C"/>
    <w:rsid w:val="0099698A"/>
    <w:rsid w:val="00A0146D"/>
    <w:rsid w:val="00A172AD"/>
    <w:rsid w:val="00A32503"/>
    <w:rsid w:val="00A35C4A"/>
    <w:rsid w:val="00A44EA0"/>
    <w:rsid w:val="00A504F1"/>
    <w:rsid w:val="00A73F90"/>
    <w:rsid w:val="00AB06B5"/>
    <w:rsid w:val="00AC5A00"/>
    <w:rsid w:val="00B20E66"/>
    <w:rsid w:val="00B37048"/>
    <w:rsid w:val="00B92C24"/>
    <w:rsid w:val="00BC541D"/>
    <w:rsid w:val="00BE5174"/>
    <w:rsid w:val="00BE7DAA"/>
    <w:rsid w:val="00C02B9D"/>
    <w:rsid w:val="00C07A30"/>
    <w:rsid w:val="00C17BA0"/>
    <w:rsid w:val="00C91AF6"/>
    <w:rsid w:val="00CC0DC8"/>
    <w:rsid w:val="00D143AA"/>
    <w:rsid w:val="00D218B9"/>
    <w:rsid w:val="00D22346"/>
    <w:rsid w:val="00E2134C"/>
    <w:rsid w:val="00E8259D"/>
    <w:rsid w:val="00EE4458"/>
    <w:rsid w:val="00F02B2D"/>
    <w:rsid w:val="00F31613"/>
    <w:rsid w:val="00F41FC5"/>
    <w:rsid w:val="00FC1874"/>
    <w:rsid w:val="00FD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5B890-5D2E-4BE4-89AD-811A3063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72A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2AD"/>
    <w:rPr>
      <w:rFonts w:ascii="Times New Roman" w:eastAsia="Times New Roman" w:hAnsi="Times New Roman" w:cs="Times New Roman"/>
      <w:b/>
      <w:bCs/>
      <w:sz w:val="28"/>
      <w:szCs w:val="24"/>
    </w:rPr>
  </w:style>
  <w:style w:type="paragraph" w:styleId="Title">
    <w:name w:val="Title"/>
    <w:basedOn w:val="Normal"/>
    <w:link w:val="TitleChar"/>
    <w:qFormat/>
    <w:rsid w:val="00A172AD"/>
    <w:pPr>
      <w:jc w:val="center"/>
    </w:pPr>
    <w:rPr>
      <w:b/>
      <w:bCs/>
      <w:sz w:val="28"/>
    </w:rPr>
  </w:style>
  <w:style w:type="character" w:customStyle="1" w:styleId="TitleChar">
    <w:name w:val="Title Char"/>
    <w:basedOn w:val="DefaultParagraphFont"/>
    <w:link w:val="Title"/>
    <w:rsid w:val="00A172AD"/>
    <w:rPr>
      <w:rFonts w:ascii="Times New Roman" w:eastAsia="Times New Roman" w:hAnsi="Times New Roman" w:cs="Times New Roman"/>
      <w:b/>
      <w:bCs/>
      <w:sz w:val="28"/>
      <w:szCs w:val="24"/>
    </w:rPr>
  </w:style>
  <w:style w:type="paragraph" w:styleId="ListParagraph">
    <w:name w:val="List Paragraph"/>
    <w:basedOn w:val="Normal"/>
    <w:uiPriority w:val="34"/>
    <w:qFormat/>
    <w:rsid w:val="00A172AD"/>
    <w:pPr>
      <w:ind w:left="720"/>
      <w:contextualSpacing/>
    </w:pPr>
  </w:style>
  <w:style w:type="character" w:styleId="CommentReference">
    <w:name w:val="annotation reference"/>
    <w:basedOn w:val="DefaultParagraphFont"/>
    <w:uiPriority w:val="99"/>
    <w:semiHidden/>
    <w:unhideWhenUsed/>
    <w:rsid w:val="00300154"/>
    <w:rPr>
      <w:sz w:val="16"/>
      <w:szCs w:val="16"/>
    </w:rPr>
  </w:style>
  <w:style w:type="paragraph" w:styleId="CommentText">
    <w:name w:val="annotation text"/>
    <w:basedOn w:val="Normal"/>
    <w:link w:val="CommentTextChar"/>
    <w:uiPriority w:val="99"/>
    <w:semiHidden/>
    <w:unhideWhenUsed/>
    <w:rsid w:val="00300154"/>
    <w:rPr>
      <w:sz w:val="20"/>
      <w:szCs w:val="20"/>
    </w:rPr>
  </w:style>
  <w:style w:type="character" w:customStyle="1" w:styleId="CommentTextChar">
    <w:name w:val="Comment Text Char"/>
    <w:basedOn w:val="DefaultParagraphFont"/>
    <w:link w:val="CommentText"/>
    <w:uiPriority w:val="99"/>
    <w:semiHidden/>
    <w:rsid w:val="00300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154"/>
    <w:rPr>
      <w:b/>
      <w:bCs/>
    </w:rPr>
  </w:style>
  <w:style w:type="character" w:customStyle="1" w:styleId="CommentSubjectChar">
    <w:name w:val="Comment Subject Char"/>
    <w:basedOn w:val="CommentTextChar"/>
    <w:link w:val="CommentSubject"/>
    <w:uiPriority w:val="99"/>
    <w:semiHidden/>
    <w:rsid w:val="00300154"/>
    <w:rPr>
      <w:rFonts w:ascii="Times New Roman" w:eastAsia="Times New Roman" w:hAnsi="Times New Roman" w:cs="Times New Roman"/>
      <w:b/>
      <w:bCs/>
      <w:sz w:val="20"/>
      <w:szCs w:val="20"/>
    </w:rPr>
  </w:style>
  <w:style w:type="paragraph" w:styleId="Revision">
    <w:name w:val="Revision"/>
    <w:hidden/>
    <w:uiPriority w:val="99"/>
    <w:semiHidden/>
    <w:rsid w:val="0030015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0154"/>
    <w:rPr>
      <w:rFonts w:ascii="Tahoma" w:hAnsi="Tahoma" w:cs="Tahoma"/>
      <w:sz w:val="16"/>
      <w:szCs w:val="16"/>
    </w:rPr>
  </w:style>
  <w:style w:type="character" w:customStyle="1" w:styleId="BalloonTextChar">
    <w:name w:val="Balloon Text Char"/>
    <w:basedOn w:val="DefaultParagraphFont"/>
    <w:link w:val="BalloonText"/>
    <w:uiPriority w:val="99"/>
    <w:semiHidden/>
    <w:rsid w:val="003001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KAlbaugh</dc:creator>
  <cp:lastModifiedBy>Albaugh, Katie</cp:lastModifiedBy>
  <cp:revision>4</cp:revision>
  <dcterms:created xsi:type="dcterms:W3CDTF">2017-03-01T19:19:00Z</dcterms:created>
  <dcterms:modified xsi:type="dcterms:W3CDTF">2017-03-02T16:15:00Z</dcterms:modified>
</cp:coreProperties>
</file>